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24" w:type="pct"/>
        <w:tblCellSpacing w:w="0" w:type="dxa"/>
        <w:tblInd w:w="-825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0"/>
        <w:gridCol w:w="12"/>
        <w:gridCol w:w="341"/>
        <w:gridCol w:w="8772"/>
        <w:gridCol w:w="242"/>
        <w:gridCol w:w="2356"/>
        <w:gridCol w:w="1246"/>
        <w:gridCol w:w="1173"/>
        <w:gridCol w:w="4937"/>
        <w:gridCol w:w="210"/>
      </w:tblGrid>
      <w:tr w:rsidR="00B66FF2" w:rsidRPr="00B66FF2" w:rsidTr="00B66FF2">
        <w:trPr>
          <w:gridAfter w:val="1"/>
          <w:tblCellSpacing w:w="0" w:type="dxa"/>
        </w:trPr>
        <w:tc>
          <w:tcPr>
            <w:tcW w:w="52" w:type="pct"/>
            <w:vAlign w:val="center"/>
          </w:tcPr>
          <w:p w:rsidR="00B66FF2" w:rsidRPr="00B66FF2" w:rsidRDefault="00B66FF2" w:rsidP="00B66FF2">
            <w:pPr>
              <w:spacing w:before="100" w:beforeAutospacing="1" w:after="100" w:afterAutospacing="1" w:line="240" w:lineRule="auto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20"/>
                <w:szCs w:val="20"/>
              </w:rPr>
            </w:pPr>
          </w:p>
        </w:tc>
        <w:tc>
          <w:tcPr>
            <w:tcW w:w="2276" w:type="pct"/>
            <w:gridSpan w:val="3"/>
            <w:vAlign w:val="center"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" w:type="pct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pct"/>
            <w:gridSpan w:val="4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6FF2" w:rsidRPr="00B66FF2" w:rsidTr="00B66FF2">
        <w:trPr>
          <w:tblCellSpacing w:w="0" w:type="dxa"/>
        </w:trPr>
        <w:tc>
          <w:tcPr>
            <w:tcW w:w="52" w:type="pct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FF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276" w:type="pct"/>
            <w:gridSpan w:val="3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66F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CT-2000PRO/PRO-</w:t>
            </w:r>
            <w:proofErr w:type="spellStart"/>
            <w:r w:rsidRPr="00B66F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i</w:t>
            </w:r>
            <w:proofErr w:type="spellEnd"/>
            <w:r w:rsidRPr="00B66F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/PLUS</w:t>
            </w:r>
          </w:p>
        </w:tc>
        <w:tc>
          <w:tcPr>
            <w:tcW w:w="60" w:type="pct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FF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560" w:type="pct"/>
            <w:gridSpan w:val="4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FF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FF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B66FF2" w:rsidRPr="00B66FF2" w:rsidTr="00B66FF2">
        <w:trPr>
          <w:tblCellSpacing w:w="0" w:type="dxa"/>
        </w:trPr>
        <w:tc>
          <w:tcPr>
            <w:tcW w:w="52" w:type="pct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6" w:type="pct"/>
            <w:gridSpan w:val="8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66FF2">
              <w:rPr>
                <w:rFonts w:ascii="Times New Roman" w:eastAsia="Times New Roman" w:hAnsi="Times New Roman" w:cs="Times New Roman"/>
                <w:sz w:val="24"/>
                <w:szCs w:val="24"/>
              </w:rPr>
              <w:t>Special Model for Textile/Spinning Industry.</w:t>
            </w:r>
          </w:p>
        </w:tc>
        <w:tc>
          <w:tcPr>
            <w:tcW w:w="0" w:type="auto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6FF2" w:rsidRPr="00B66FF2" w:rsidTr="00B66FF2">
        <w:trPr>
          <w:tblCellSpacing w:w="0" w:type="dxa"/>
        </w:trPr>
        <w:tc>
          <w:tcPr>
            <w:tcW w:w="52" w:type="pct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76" w:type="pct"/>
            <w:gridSpan w:val="3"/>
            <w:hideMark/>
          </w:tcPr>
          <w:tbl>
            <w:tblPr>
              <w:tblpPr w:leftFromText="180" w:rightFromText="180" w:vertAnchor="text" w:horzAnchor="margin" w:tblpXSpec="right" w:tblpY="-299"/>
              <w:tblOverlap w:val="never"/>
              <w:tblW w:w="3404" w:type="dxa"/>
              <w:tblCellSpacing w:w="15" w:type="dxa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 w:firstRow="1" w:lastRow="0" w:firstColumn="1" w:lastColumn="0" w:noHBand="0" w:noVBand="1"/>
            </w:tblPr>
            <w:tblGrid>
              <w:gridCol w:w="195"/>
              <w:gridCol w:w="300"/>
              <w:gridCol w:w="2714"/>
              <w:gridCol w:w="195"/>
            </w:tblGrid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42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4383" w:type="pct"/>
                  <w:gridSpan w:val="2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Characteristic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ind w:left="-1789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42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bookmarkStart w:id="0" w:name="_GoBack"/>
              <w:bookmarkEnd w:id="0"/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40A8C920" wp14:editId="2638B9C0">
                        <wp:extent cx="114300" cy="142875"/>
                        <wp:effectExtent l="0" t="0" r="0" b="9525"/>
                        <wp:docPr id="18" name="Picture 18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Output frequency 0.5~240.0Hz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6A387D60" wp14:editId="142EAE7C">
                        <wp:extent cx="114300" cy="142875"/>
                        <wp:effectExtent l="0" t="0" r="0" b="9525"/>
                        <wp:docPr id="17" name="Picture 17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External analog setting 0~10V and 4~20mA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3794B930" wp14:editId="5F914692">
                        <wp:extent cx="114300" cy="142875"/>
                        <wp:effectExtent l="0" t="0" r="0" b="9525"/>
                        <wp:docPr id="16" name="Picture 16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Automatic torque compensation and slip compensation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60EE0C27" wp14:editId="275519D9">
                        <wp:extent cx="114300" cy="142875"/>
                        <wp:effectExtent l="0" t="0" r="0" b="9525"/>
                        <wp:docPr id="15" name="Picture 15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PWN frequency 1.5~10KHz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745B9ED8" wp14:editId="79E9AB7E">
                        <wp:extent cx="114300" cy="142875"/>
                        <wp:effectExtent l="0" t="0" r="0" b="9525"/>
                        <wp:docPr id="14" name="Picture 14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10 pattern and any V/F pattern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06531F93" wp14:editId="3DEEFCFB">
                        <wp:extent cx="114300" cy="142875"/>
                        <wp:effectExtent l="0" t="0" r="0" b="9525"/>
                        <wp:docPr id="13" name="Picture 13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Built-in PI control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535CA15D" wp14:editId="23A754CA">
                        <wp:extent cx="114300" cy="142875"/>
                        <wp:effectExtent l="0" t="0" r="0" b="9525"/>
                        <wp:docPr id="12" name="Picture 12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Built-in standard RS422/485 communication port, MODBUS RTU protocol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651AC7BF" wp14:editId="4F6DDAA1">
                        <wp:extent cx="114300" cy="142875"/>
                        <wp:effectExtent l="0" t="0" r="0" b="9525"/>
                        <wp:docPr id="11" name="Picture 11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8-step speed setting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085E7FEA" wp14:editId="2C5DD7D3">
                        <wp:extent cx="114300" cy="142875"/>
                        <wp:effectExtent l="0" t="0" r="0" b="9525"/>
                        <wp:docPr id="10" name="Picture 10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Frequency increase/</w:t>
                  </w:r>
                  <w:proofErr w:type="spellStart"/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decrease</w:t>
                  </w:r>
                  <w:r w:rsidRPr="00B66FF2">
                    <w:rPr>
                      <w:rFonts w:ascii="MS Mincho" w:eastAsia="MS Mincho" w:hAnsi="MS Mincho" w:cs="MS Mincho"/>
                      <w:sz w:val="24"/>
                      <w:szCs w:val="24"/>
                    </w:rPr>
                    <w:t>（</w:t>
                  </w: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UP</w:t>
                  </w:r>
                  <w:proofErr w:type="spellEnd"/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/ </w:t>
                  </w:r>
                  <w:proofErr w:type="spellStart"/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DOWN</w:t>
                  </w:r>
                  <w:r w:rsidRPr="00B66FF2">
                    <w:rPr>
                      <w:rFonts w:ascii="MS Mincho" w:eastAsia="MS Mincho" w:hAnsi="MS Mincho" w:cs="MS Mincho"/>
                      <w:sz w:val="24"/>
                      <w:szCs w:val="24"/>
                    </w:rPr>
                    <w:t>）</w:t>
                  </w: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function</w:t>
                  </w:r>
                  <w:proofErr w:type="spellEnd"/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and 16-step function control setting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649442D0" wp14:editId="26D4156F">
                        <wp:extent cx="114300" cy="142875"/>
                        <wp:effectExtent l="0" t="0" r="0" b="9525"/>
                        <wp:docPr id="9" name="Picture 9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Restart / Free run start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546256B7" wp14:editId="5BA5813F">
                        <wp:extent cx="114300" cy="142875"/>
                        <wp:effectExtent l="0" t="0" r="0" b="9525"/>
                        <wp:docPr id="8" name="Picture 8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Operation interface (LCD &amp; LED dual display for Pro, LED display for Plus)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7AC6CDEB" wp14:editId="37D6A449">
                        <wp:extent cx="114300" cy="142875"/>
                        <wp:effectExtent l="0" t="0" r="0" b="9525"/>
                        <wp:docPr id="7" name="Picture 7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2-step acceleration/deceleration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  <w:tr w:rsidR="00B66FF2" w:rsidRPr="00B66FF2" w:rsidTr="00B66FF2">
              <w:trPr>
                <w:tblCellSpacing w:w="15" w:type="dxa"/>
              </w:trPr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397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</w:rPr>
                    <w:drawing>
                      <wp:inline distT="0" distB="0" distL="0" distR="0" wp14:anchorId="5EBBE040" wp14:editId="6896DF19">
                        <wp:extent cx="114300" cy="142875"/>
                        <wp:effectExtent l="0" t="0" r="0" b="9525"/>
                        <wp:docPr id="6" name="Picture 6" descr="http://www.cutes.com.tw/html_en/img/arrow4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www.cutes.com.tw/html_en/img/arrow4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14300" cy="142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942" w:type="pct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Built-in specialized functions for textile industry</w:t>
                  </w:r>
                </w:p>
              </w:tc>
              <w:tc>
                <w:tcPr>
                  <w:tcW w:w="220" w:type="pct"/>
                  <w:vAlign w:val="center"/>
                  <w:hideMark/>
                </w:tcPr>
                <w:p w:rsidR="00B66FF2" w:rsidRPr="00B66FF2" w:rsidRDefault="00B66FF2" w:rsidP="008B451D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</w:tr>
          </w:tbl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28C8B807" wp14:editId="3748B0D2">
                  <wp:extent cx="2095500" cy="2857500"/>
                  <wp:effectExtent l="0" t="0" r="0" b="0"/>
                  <wp:docPr id="20" name="Picture 20" descr="http://www.cutes.com.tw/html_en/img/CT-2000PRO-PLUS-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utes.com.tw/html_en/img/CT-2000PRO-PLUS-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66FF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B66FF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7AB43EAE" wp14:editId="6FD5839B">
                  <wp:extent cx="2095500" cy="2857500"/>
                  <wp:effectExtent l="0" t="0" r="0" b="0"/>
                  <wp:docPr id="19" name="Picture 19" descr="http://www.cutes.com.tw/html_en/img/PRO-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cutes.com.tw/html_en/img/PRO-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285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" w:type="pct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0" w:type="pct"/>
            <w:gridSpan w:val="4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B66FF2" w:rsidRPr="00B66FF2" w:rsidTr="00B66FF2">
        <w:trPr>
          <w:tblCellSpacing w:w="0" w:type="dxa"/>
        </w:trPr>
        <w:tc>
          <w:tcPr>
            <w:tcW w:w="52" w:type="pct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6" w:type="pct"/>
            <w:gridSpan w:val="8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9"/>
              <w:gridCol w:w="18830"/>
            </w:tblGrid>
            <w:tr w:rsidR="00B66FF2" w:rsidRPr="00B66FF2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B66FF2" w:rsidRPr="00B66FF2" w:rsidRDefault="00B66FF2" w:rsidP="00B66F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B66FF2" w:rsidRDefault="00B66FF2" w:rsidP="00B66FF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B66FF2" w:rsidRDefault="00B66FF2" w:rsidP="00B66FF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:rsidR="00B66FF2" w:rsidRPr="00B66FF2" w:rsidRDefault="00B66FF2" w:rsidP="00B66FF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>Standard Specification</w:t>
                  </w: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A. CT2000Plus 200V Series</w:t>
                  </w:r>
                </w:p>
                <w:tbl>
                  <w:tblPr>
                    <w:tblW w:w="0" w:type="auto"/>
                    <w:tblCellSpacing w:w="0" w:type="dxa"/>
                    <w:tblBorders>
                      <w:top w:val="outset" w:sz="6" w:space="0" w:color="FFFFFF"/>
                      <w:left w:val="outset" w:sz="6" w:space="0" w:color="FFFFFF"/>
                      <w:bottom w:val="outset" w:sz="6" w:space="0" w:color="FFFFFF"/>
                      <w:right w:val="outset" w:sz="6" w:space="0" w:color="FFFFFF"/>
                    </w:tblBorders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00"/>
                    <w:gridCol w:w="705"/>
                    <w:gridCol w:w="600"/>
                    <w:gridCol w:w="600"/>
                    <w:gridCol w:w="600"/>
                    <w:gridCol w:w="600"/>
                    <w:gridCol w:w="600"/>
                    <w:gridCol w:w="600"/>
                    <w:gridCol w:w="600"/>
                    <w:gridCol w:w="600"/>
                    <w:gridCol w:w="600"/>
                    <w:gridCol w:w="600"/>
                    <w:gridCol w:w="600"/>
                    <w:gridCol w:w="1110"/>
                  </w:tblGrid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Motor rating (KW)</w:t>
                        </w:r>
                      </w:p>
                    </w:tc>
                    <w:tc>
                      <w:tcPr>
                        <w:tcW w:w="70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2.2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3.7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5.5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7.5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11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22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30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37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45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55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75</w:t>
                        </w:r>
                      </w:p>
                    </w:tc>
                    <w:tc>
                      <w:tcPr>
                        <w:tcW w:w="111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93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Model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br/>
                          <w:t>CT2000Plus-</w:t>
                        </w:r>
                      </w:p>
                    </w:tc>
                    <w:tc>
                      <w:tcPr>
                        <w:tcW w:w="70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2A2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3A7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5A5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7A5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011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015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022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030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037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045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055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075</w:t>
                        </w:r>
                      </w:p>
                    </w:tc>
                    <w:tc>
                      <w:tcPr>
                        <w:tcW w:w="111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093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Rated current (A)</w:t>
                        </w:r>
                      </w:p>
                    </w:tc>
                    <w:tc>
                      <w:tcPr>
                        <w:tcW w:w="70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11.1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18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23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33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48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61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86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125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150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170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210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278</w:t>
                        </w:r>
                      </w:p>
                    </w:tc>
                    <w:tc>
                      <w:tcPr>
                        <w:tcW w:w="111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330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Rated capacity (KVA)</w:t>
                        </w:r>
                      </w:p>
                    </w:tc>
                    <w:tc>
                      <w:tcPr>
                        <w:tcW w:w="70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4.4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7.1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9.2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13.1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19.1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24.3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34.3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49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60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68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84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111</w:t>
                        </w:r>
                      </w:p>
                    </w:tc>
                    <w:tc>
                      <w:tcPr>
                        <w:tcW w:w="111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131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Power supply</w:t>
                        </w:r>
                      </w:p>
                    </w:tc>
                    <w:tc>
                      <w:tcPr>
                        <w:tcW w:w="8400" w:type="dxa"/>
                        <w:gridSpan w:val="13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 w:rsidRPr="00B66FF2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</w:rPr>
                          <w:t>∮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200~230V ±10%   50HZ/60Hz ±5%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Output voltage</w:t>
                        </w:r>
                      </w:p>
                    </w:tc>
                    <w:tc>
                      <w:tcPr>
                        <w:tcW w:w="8400" w:type="dxa"/>
                        <w:gridSpan w:val="13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 w:rsidRPr="00B66FF2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</w:rPr>
                          <w:t>∮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200V</w:t>
                        </w:r>
                        <w:r w:rsidRPr="00B66FF2">
                          <w:rPr>
                            <w:rFonts w:ascii="MS Mincho" w:eastAsia="MS Mincho" w:hAnsi="MS Mincho" w:cs="MS Mincho"/>
                            <w:sz w:val="24"/>
                            <w:szCs w:val="24"/>
                          </w:rPr>
                          <w:t>、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220V</w:t>
                        </w:r>
                        <w:r w:rsidRPr="00B66FF2">
                          <w:rPr>
                            <w:rFonts w:ascii="MS Mincho" w:eastAsia="MS Mincho" w:hAnsi="MS Mincho" w:cs="MS Mincho"/>
                            <w:sz w:val="24"/>
                            <w:szCs w:val="24"/>
                          </w:rPr>
                          <w:t>、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230V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Cooling system</w:t>
                        </w:r>
                      </w:p>
                    </w:tc>
                    <w:tc>
                      <w:tcPr>
                        <w:tcW w:w="8400" w:type="dxa"/>
                        <w:gridSpan w:val="13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Forced air-cooling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Weight  (Kg)</w:t>
                        </w:r>
                      </w:p>
                    </w:tc>
                    <w:tc>
                      <w:tcPr>
                        <w:tcW w:w="70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14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14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22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23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46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49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50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75</w:t>
                        </w:r>
                      </w:p>
                    </w:tc>
                    <w:tc>
                      <w:tcPr>
                        <w:tcW w:w="6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83</w:t>
                        </w:r>
                      </w:p>
                    </w:tc>
                    <w:tc>
                      <w:tcPr>
                        <w:tcW w:w="111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89</w:t>
                        </w:r>
                      </w:p>
                    </w:tc>
                  </w:tr>
                </w:tbl>
                <w:p w:rsidR="00B66FF2" w:rsidRPr="00B66FF2" w:rsidRDefault="00B66FF2" w:rsidP="00B66FF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</w:r>
                  <w:r w:rsidRPr="00B66FF2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br/>
                    <w:t>B. CT2000Plus 400V Series</w:t>
                  </w:r>
                </w:p>
                <w:tbl>
                  <w:tblPr>
                    <w:tblW w:w="0" w:type="auto"/>
                    <w:tblCellSpacing w:w="0" w:type="dxa"/>
                    <w:tblBorders>
                      <w:top w:val="outset" w:sz="6" w:space="0" w:color="FFFFFF"/>
                      <w:left w:val="outset" w:sz="6" w:space="0" w:color="FFFFFF"/>
                      <w:bottom w:val="outset" w:sz="6" w:space="0" w:color="FFFFFF"/>
                      <w:right w:val="outset" w:sz="6" w:space="0" w:color="FFFFFF"/>
                    </w:tblBorders>
                    <w:tblCellMar>
                      <w:top w:w="30" w:type="dxa"/>
                      <w:left w:w="30" w:type="dxa"/>
                      <w:bottom w:w="30" w:type="dxa"/>
                      <w:right w:w="3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100"/>
                    <w:gridCol w:w="525"/>
                    <w:gridCol w:w="525"/>
                    <w:gridCol w:w="525"/>
                    <w:gridCol w:w="525"/>
                    <w:gridCol w:w="525"/>
                    <w:gridCol w:w="525"/>
                    <w:gridCol w:w="525"/>
                    <w:gridCol w:w="525"/>
                    <w:gridCol w:w="525"/>
                    <w:gridCol w:w="525"/>
                    <w:gridCol w:w="525"/>
                    <w:gridCol w:w="525"/>
                    <w:gridCol w:w="525"/>
                    <w:gridCol w:w="525"/>
                    <w:gridCol w:w="1050"/>
                  </w:tblGrid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Motor rating (KW)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2.2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3.7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5.5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7.5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11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22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30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37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93</w:t>
                        </w:r>
                      </w:p>
                    </w:tc>
                    <w:tc>
                      <w:tcPr>
                        <w:tcW w:w="103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112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Model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br/>
                          <w:t>CT2000Plus-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br w:type="textWrapping" w:clear="all"/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2A2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3A7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5A5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7A5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011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015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022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025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030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037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045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055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075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093</w:t>
                        </w:r>
                      </w:p>
                    </w:tc>
                    <w:tc>
                      <w:tcPr>
                        <w:tcW w:w="103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vAlign w:val="center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112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Rated current (A)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6.2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13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17.3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24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31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52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61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65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71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93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110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156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180</w:t>
                        </w:r>
                      </w:p>
                    </w:tc>
                    <w:tc>
                      <w:tcPr>
                        <w:tcW w:w="103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225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Rated capacity (KVA)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4.9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7.1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10.4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13.8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19.1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24.7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41.4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47.1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51.8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56.6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74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87.6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124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143</w:t>
                        </w:r>
                      </w:p>
                    </w:tc>
                    <w:tc>
                      <w:tcPr>
                        <w:tcW w:w="103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180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Power supply</w:t>
                        </w:r>
                      </w:p>
                    </w:tc>
                    <w:tc>
                      <w:tcPr>
                        <w:tcW w:w="8400" w:type="dxa"/>
                        <w:gridSpan w:val="15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 w:rsidRPr="00B66FF2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</w:rPr>
                          <w:t>∮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380~460V ±10%   50HZ/60Hz ±5%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Output voltage</w:t>
                        </w:r>
                      </w:p>
                    </w:tc>
                    <w:tc>
                      <w:tcPr>
                        <w:tcW w:w="8400" w:type="dxa"/>
                        <w:gridSpan w:val="15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3</w:t>
                        </w:r>
                        <w:r w:rsidRPr="00B66FF2">
                          <w:rPr>
                            <w:rFonts w:ascii="Cambria Math" w:eastAsia="Times New Roman" w:hAnsi="Cambria Math" w:cs="Cambria Math"/>
                            <w:sz w:val="24"/>
                            <w:szCs w:val="24"/>
                          </w:rPr>
                          <w:t>∮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 xml:space="preserve"> 380V</w:t>
                        </w:r>
                        <w:r w:rsidRPr="00B66FF2">
                          <w:rPr>
                            <w:rFonts w:ascii="MS Mincho" w:eastAsia="MS Mincho" w:hAnsi="MS Mincho" w:cs="MS Mincho"/>
                            <w:sz w:val="24"/>
                            <w:szCs w:val="24"/>
                          </w:rPr>
                          <w:t>、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400V</w:t>
                        </w:r>
                        <w:r w:rsidRPr="00B66FF2">
                          <w:rPr>
                            <w:rFonts w:ascii="MS Mincho" w:eastAsia="MS Mincho" w:hAnsi="MS Mincho" w:cs="MS Mincho"/>
                            <w:sz w:val="24"/>
                            <w:szCs w:val="24"/>
                          </w:rPr>
                          <w:t>、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415V</w:t>
                        </w:r>
                        <w:r w:rsidRPr="00B66FF2">
                          <w:rPr>
                            <w:rFonts w:ascii="MS Mincho" w:eastAsia="MS Mincho" w:hAnsi="MS Mincho" w:cs="MS Mincho"/>
                            <w:sz w:val="24"/>
                            <w:szCs w:val="24"/>
                          </w:rPr>
                          <w:t>、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440V</w:t>
                        </w:r>
                        <w:r w:rsidRPr="00B66FF2">
                          <w:rPr>
                            <w:rFonts w:ascii="MS Mincho" w:eastAsia="MS Mincho" w:hAnsi="MS Mincho" w:cs="MS Mincho"/>
                            <w:sz w:val="24"/>
                            <w:szCs w:val="24"/>
                          </w:rPr>
                          <w:t>、</w:t>
                        </w: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460V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Cooling system</w:t>
                        </w:r>
                      </w:p>
                    </w:tc>
                    <w:tc>
                      <w:tcPr>
                        <w:tcW w:w="8400" w:type="dxa"/>
                        <w:gridSpan w:val="15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Forced air-cooling</w:t>
                        </w:r>
                      </w:p>
                    </w:tc>
                  </w:tr>
                  <w:tr w:rsidR="00B66FF2" w:rsidRPr="00B66FF2">
                    <w:trPr>
                      <w:tblCellSpacing w:w="0" w:type="dxa"/>
                    </w:trPr>
                    <w:tc>
                      <w:tcPr>
                        <w:tcW w:w="2100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D9DB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Weight  (Kg)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8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9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17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25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26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49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51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53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79</w:t>
                        </w:r>
                      </w:p>
                    </w:tc>
                    <w:tc>
                      <w:tcPr>
                        <w:tcW w:w="52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82</w:t>
                        </w:r>
                      </w:p>
                    </w:tc>
                    <w:tc>
                      <w:tcPr>
                        <w:tcW w:w="1035" w:type="dxa"/>
                        <w:tcBorders>
                          <w:top w:val="outset" w:sz="6" w:space="0" w:color="FFFFFF"/>
                          <w:left w:val="outset" w:sz="6" w:space="0" w:color="FFFFFF"/>
                          <w:bottom w:val="outset" w:sz="6" w:space="0" w:color="FFFFFF"/>
                          <w:right w:val="outset" w:sz="6" w:space="0" w:color="FFFFFF"/>
                        </w:tcBorders>
                        <w:shd w:val="clear" w:color="auto" w:fill="ECEDFF"/>
                        <w:hideMark/>
                      </w:tcPr>
                      <w:p w:rsidR="00B66FF2" w:rsidRPr="00B66FF2" w:rsidRDefault="00B66FF2" w:rsidP="00B66FF2">
                        <w:pPr>
                          <w:spacing w:before="100" w:beforeAutospacing="1" w:after="100" w:afterAutospacing="1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 w:rsidRPr="00B66FF2"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  <w:t>91</w:t>
                        </w:r>
                      </w:p>
                    </w:tc>
                  </w:tr>
                </w:tbl>
                <w:p w:rsidR="00B66FF2" w:rsidRPr="00B66FF2" w:rsidRDefault="00B66FF2" w:rsidP="00B66FF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190"/>
                  </w:tblGrid>
                  <w:tr w:rsidR="00B66FF2" w:rsidRPr="00B66FF2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B66FF2" w:rsidRPr="00B66FF2" w:rsidRDefault="00B66FF2" w:rsidP="00B66FF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lastRenderedPageBreak/>
                          <w:drawing>
                            <wp:inline distT="0" distB="0" distL="0" distR="0" wp14:anchorId="08AE979F" wp14:editId="2CFB55CD">
                              <wp:extent cx="7038975" cy="8448675"/>
                              <wp:effectExtent l="0" t="0" r="9525" b="9525"/>
                              <wp:docPr id="5" name="Picture 5" descr="http://www.cutes.com.tw/html_en/img/ct-2000pro-cata-p1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6" descr="http://www.cutes.com.tw/html_en/img/ct-2000pro-cata-p1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039082" cy="8448803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66FF2" w:rsidRPr="00B66FF2" w:rsidRDefault="00B66FF2" w:rsidP="00B66FF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430"/>
                  </w:tblGrid>
                  <w:tr w:rsidR="00B66FF2" w:rsidRPr="00B66FF2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B66FF2" w:rsidRPr="00B66FF2" w:rsidRDefault="00B66FF2" w:rsidP="00B66FF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lastRenderedPageBreak/>
                          <w:drawing>
                            <wp:inline distT="0" distB="0" distL="0" distR="0" wp14:anchorId="4117654D" wp14:editId="39960DEB">
                              <wp:extent cx="7200900" cy="10172700"/>
                              <wp:effectExtent l="0" t="0" r="0" b="0"/>
                              <wp:docPr id="4" name="Picture 4" descr="http://www.cutes.com.tw/html_en/img/ct-2000pro-cata-p2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7" descr="http://www.cutes.com.tw/html_en/img/ct-2000pro-cata-p2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200900" cy="101727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66FF2" w:rsidRPr="00B66FF2" w:rsidRDefault="00B66FF2" w:rsidP="00B66FF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430"/>
                  </w:tblGrid>
                  <w:tr w:rsidR="00B66FF2" w:rsidRPr="00B66FF2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B66FF2" w:rsidRPr="00B66FF2" w:rsidRDefault="00B66FF2" w:rsidP="00B66FF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4CA0CD22" wp14:editId="4FEA663F">
                              <wp:extent cx="7200900" cy="10391775"/>
                              <wp:effectExtent l="0" t="0" r="0" b="9525"/>
                              <wp:docPr id="3" name="Picture 3" descr="http://www.cutes.com.tw/html_en/img/ct-2000pro-cata-p3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8" descr="http://www.cutes.com.tw/html_en/img/ct-2000pro-cata-p3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200900" cy="1039177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66FF2" w:rsidRPr="00B66FF2" w:rsidRDefault="00B66FF2" w:rsidP="00B66FF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430"/>
                  </w:tblGrid>
                  <w:tr w:rsidR="00B66FF2" w:rsidRPr="00B66FF2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B66FF2" w:rsidRPr="00B66FF2" w:rsidRDefault="00B66FF2" w:rsidP="00B66FF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6E615101" wp14:editId="266D9691">
                              <wp:extent cx="7200900" cy="10487025"/>
                              <wp:effectExtent l="0" t="0" r="0" b="9525"/>
                              <wp:docPr id="2" name="Picture 2" descr="http://www.cutes.com.tw/html_en/img/ct-2000pro-cata-p4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9" descr="http://www.cutes.com.tw/html_en/img/ct-2000pro-cata-p4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200900" cy="104870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66FF2" w:rsidRPr="00B66FF2" w:rsidRDefault="00B66FF2" w:rsidP="00B66FF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1430"/>
                  </w:tblGrid>
                  <w:tr w:rsidR="00B66FF2" w:rsidRPr="00B66FF2">
                    <w:trPr>
                      <w:tblCellSpacing w:w="15" w:type="dxa"/>
                    </w:trPr>
                    <w:tc>
                      <w:tcPr>
                        <w:tcW w:w="0" w:type="auto"/>
                        <w:hideMark/>
                      </w:tcPr>
                      <w:p w:rsidR="00B66FF2" w:rsidRPr="00B66FF2" w:rsidRDefault="00B66FF2" w:rsidP="00B66FF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noProof/>
                            <w:sz w:val="24"/>
                            <w:szCs w:val="24"/>
                          </w:rPr>
                          <w:drawing>
                            <wp:inline distT="0" distB="0" distL="0" distR="0" wp14:anchorId="5535EE40" wp14:editId="1101E239">
                              <wp:extent cx="7200900" cy="6400800"/>
                              <wp:effectExtent l="0" t="0" r="0" b="0"/>
                              <wp:docPr id="1" name="Picture 1" descr="http://www.cutes.com.tw/html_en/img/Application-Reference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0" descr="http://www.cutes.com.tw/html_en/img/Application-Reference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7200900" cy="6400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:rsidR="00B66FF2" w:rsidRPr="00B66FF2" w:rsidRDefault="00B66FF2" w:rsidP="00B66FF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66FF2" w:rsidRPr="00B66FF2" w:rsidTr="00B66FF2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2"/>
          <w:gridAfter w:val="2"/>
          <w:wBefore w:w="57" w:type="pct"/>
          <w:wAfter w:w="1339" w:type="pct"/>
          <w:tblCellSpacing w:w="15" w:type="dxa"/>
        </w:trPr>
        <w:tc>
          <w:tcPr>
            <w:tcW w:w="3604" w:type="pct"/>
            <w:gridSpan w:val="6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10505770" wp14:editId="75371609">
                  <wp:extent cx="7200900" cy="10172700"/>
                  <wp:effectExtent l="0" t="0" r="0" b="0"/>
                  <wp:docPr id="24" name="Picture 24" descr="http://www.cutes.com.tw/html_en/img/ct-2000pro-cata-p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cutes.com.tw/html_en/img/ct-2000pro-cata-p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0" cy="10172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FF2" w:rsidRPr="00B66FF2" w:rsidTr="00B66FF2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2"/>
          <w:gridAfter w:val="3"/>
          <w:wBefore w:w="57" w:type="pct"/>
          <w:wAfter w:w="1661" w:type="pct"/>
          <w:tblCellSpacing w:w="15" w:type="dxa"/>
        </w:trPr>
        <w:tc>
          <w:tcPr>
            <w:tcW w:w="3282" w:type="pct"/>
            <w:gridSpan w:val="5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5D5559DE" wp14:editId="2E658A91">
                  <wp:extent cx="7010400" cy="8665723"/>
                  <wp:effectExtent l="0" t="0" r="0" b="2540"/>
                  <wp:docPr id="23" name="Picture 23" descr="http://www.cutes.com.tw/html_en/img/ct-2000pro-cata-p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://www.cutes.com.tw/html_en/img/ct-2000pro-cata-p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10943" cy="8666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66FF2" w:rsidRPr="00B66FF2" w:rsidTr="00B66FF2">
        <w:tblPrEx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3"/>
          <w:gridAfter w:val="4"/>
          <w:wBefore w:w="158" w:type="pct"/>
          <w:wAfter w:w="2029" w:type="pct"/>
          <w:tblCellSpacing w:w="15" w:type="dxa"/>
        </w:trPr>
        <w:tc>
          <w:tcPr>
            <w:tcW w:w="2813" w:type="pct"/>
            <w:gridSpan w:val="3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lastRenderedPageBreak/>
              <w:drawing>
                <wp:inline distT="0" distB="0" distL="0" distR="0" wp14:anchorId="0881AC41" wp14:editId="71B9E957">
                  <wp:extent cx="7200900" cy="10487025"/>
                  <wp:effectExtent l="0" t="0" r="0" b="9525"/>
                  <wp:docPr id="22" name="Picture 22" descr="http://www.cutes.com.tw/html_en/img/ct-2000pro-cata-p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http://www.cutes.com.tw/html_en/img/ct-2000pro-cata-p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0" cy="10487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66FF2" w:rsidRPr="00B66FF2" w:rsidRDefault="00B66FF2" w:rsidP="00B66FF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6FF2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17"/>
      </w:tblGrid>
      <w:tr w:rsidR="00B66FF2" w:rsidRPr="00B66FF2" w:rsidTr="00B66FF2">
        <w:trPr>
          <w:tblCellSpacing w:w="15" w:type="dxa"/>
        </w:trPr>
        <w:tc>
          <w:tcPr>
            <w:tcW w:w="0" w:type="auto"/>
            <w:hideMark/>
          </w:tcPr>
          <w:p w:rsidR="00B66FF2" w:rsidRPr="00B66FF2" w:rsidRDefault="00B66FF2" w:rsidP="00B66FF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7200900" cy="6400800"/>
                  <wp:effectExtent l="0" t="0" r="0" b="0"/>
                  <wp:docPr id="21" name="Picture 21" descr="http://www.cutes.com.tw/html_en/img/Application-Referenc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cutes.com.tw/html_en/img/Application-Referenc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00900" cy="640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F726A" w:rsidRDefault="00EF726A"/>
    <w:sectPr w:rsidR="00EF726A" w:rsidSect="00B66FF2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659" w:rsidRDefault="007A1659" w:rsidP="00B66FF2">
      <w:pPr>
        <w:spacing w:after="0" w:line="240" w:lineRule="auto"/>
      </w:pPr>
      <w:r>
        <w:separator/>
      </w:r>
    </w:p>
  </w:endnote>
  <w:endnote w:type="continuationSeparator" w:id="0">
    <w:p w:rsidR="007A1659" w:rsidRDefault="007A1659" w:rsidP="00B66F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FF2" w:rsidRDefault="00B66FF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FF2" w:rsidRDefault="00B66FF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FF2" w:rsidRDefault="00B66FF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659" w:rsidRDefault="007A1659" w:rsidP="00B66FF2">
      <w:pPr>
        <w:spacing w:after="0" w:line="240" w:lineRule="auto"/>
      </w:pPr>
      <w:r>
        <w:separator/>
      </w:r>
    </w:p>
  </w:footnote>
  <w:footnote w:type="continuationSeparator" w:id="0">
    <w:p w:rsidR="007A1659" w:rsidRDefault="007A1659" w:rsidP="00B66F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FF2" w:rsidRDefault="00B66FF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10458" o:spid="_x0000_s2050" type="#_x0000_t136" style="position:absolute;margin-left:0;margin-top:0;width:530.3pt;height:106.05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www.linhmau.com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FF2" w:rsidRDefault="00B66FF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10459" o:spid="_x0000_s2051" type="#_x0000_t136" style="position:absolute;margin-left:0;margin-top:0;width:530.3pt;height:106.05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www.linhmau.com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FF2" w:rsidRDefault="00B66FF2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410457" o:spid="_x0000_s2049" type="#_x0000_t136" style="position:absolute;margin-left:0;margin-top:0;width:530.3pt;height:106.0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www.linhmau.com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FF2"/>
    <w:rsid w:val="007A1659"/>
    <w:rsid w:val="00B66FF2"/>
    <w:rsid w:val="00EF7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66F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B66F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6F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B66FF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B66FF2"/>
  </w:style>
  <w:style w:type="paragraph" w:styleId="NormalWeb">
    <w:name w:val="Normal (Web)"/>
    <w:basedOn w:val="Normal"/>
    <w:uiPriority w:val="99"/>
    <w:unhideWhenUsed/>
    <w:rsid w:val="00B66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F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6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FF2"/>
  </w:style>
  <w:style w:type="paragraph" w:styleId="Footer">
    <w:name w:val="footer"/>
    <w:basedOn w:val="Normal"/>
    <w:link w:val="FooterChar"/>
    <w:uiPriority w:val="99"/>
    <w:unhideWhenUsed/>
    <w:rsid w:val="00B66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F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B66FF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B66FF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66FF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B66FF2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apple-converted-space">
    <w:name w:val="apple-converted-space"/>
    <w:basedOn w:val="DefaultParagraphFont"/>
    <w:rsid w:val="00B66FF2"/>
  </w:style>
  <w:style w:type="paragraph" w:styleId="NormalWeb">
    <w:name w:val="Normal (Web)"/>
    <w:basedOn w:val="Normal"/>
    <w:uiPriority w:val="99"/>
    <w:unhideWhenUsed/>
    <w:rsid w:val="00B66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F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F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6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6FF2"/>
  </w:style>
  <w:style w:type="paragraph" w:styleId="Footer">
    <w:name w:val="footer"/>
    <w:basedOn w:val="Normal"/>
    <w:link w:val="FooterChar"/>
    <w:uiPriority w:val="99"/>
    <w:unhideWhenUsed/>
    <w:rsid w:val="00B66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6F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1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oter" Target="footer1.xml"/><Relationship Id="rId2" Type="http://schemas.microsoft.com/office/2007/relationships/stylesWithEffects" Target="stylesWithEffect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2015-09-20T04:00:00Z</dcterms:created>
  <dcterms:modified xsi:type="dcterms:W3CDTF">2015-09-20T04:11:00Z</dcterms:modified>
</cp:coreProperties>
</file>